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5A" w:rsidRDefault="00ED3F5A" w:rsidP="00ED3F5A">
      <w:pPr>
        <w:pStyle w:val="NormalWeb"/>
        <w:jc w:val="center"/>
      </w:pPr>
      <w:bookmarkStart w:id="0" w:name="_GoBack"/>
      <w:bookmarkEnd w:id="0"/>
      <w:r>
        <w:rPr>
          <w:noProof/>
        </w:rPr>
        <w:drawing>
          <wp:inline distT="0" distB="0" distL="0" distR="0" wp14:anchorId="301EBC2D" wp14:editId="15B8A23C">
            <wp:extent cx="3672840" cy="183896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2840" cy="1838960"/>
                    </a:xfrm>
                    <a:prstGeom prst="rect">
                      <a:avLst/>
                    </a:prstGeom>
                    <a:noFill/>
                  </pic:spPr>
                </pic:pic>
              </a:graphicData>
            </a:graphic>
          </wp:inline>
        </w:drawing>
      </w:r>
    </w:p>
    <w:p w:rsidR="008D2306" w:rsidRPr="00ED3F5A" w:rsidRDefault="008D2306" w:rsidP="00ED3F5A">
      <w:pPr>
        <w:pStyle w:val="NormalWeb"/>
        <w:rPr>
          <w:rFonts w:ascii="Cambria" w:hAnsi="Cambria"/>
        </w:rPr>
      </w:pPr>
      <w:r w:rsidRPr="00ED3F5A">
        <w:rPr>
          <w:rFonts w:ascii="Cambria" w:hAnsi="Cambria"/>
        </w:rPr>
        <w:t>Subject: SFY 2026–27 Executive Budget: Key Issues for Towns</w:t>
      </w:r>
    </w:p>
    <w:p w:rsidR="008D2306" w:rsidRPr="00ED3F5A" w:rsidRDefault="008D2306" w:rsidP="008D2306">
      <w:pPr>
        <w:pStyle w:val="NormalWeb"/>
        <w:rPr>
          <w:rFonts w:ascii="Cambria" w:hAnsi="Cambria"/>
        </w:rPr>
      </w:pPr>
      <w:r w:rsidRPr="00ED3F5A">
        <w:rPr>
          <w:rFonts w:ascii="Cambria" w:hAnsi="Cambria"/>
        </w:rPr>
        <w:t>Dear Senator/Assemblymember [Last Name],</w:t>
      </w:r>
    </w:p>
    <w:p w:rsidR="008D2306" w:rsidRPr="00ED3F5A" w:rsidRDefault="008D2306" w:rsidP="008D2306">
      <w:pPr>
        <w:pStyle w:val="NormalWeb"/>
        <w:rPr>
          <w:rFonts w:ascii="Cambria" w:hAnsi="Cambria"/>
        </w:rPr>
      </w:pPr>
      <w:r w:rsidRPr="00ED3F5A">
        <w:rPr>
          <w:rFonts w:ascii="Cambria" w:hAnsi="Cambria"/>
        </w:rPr>
        <w:t>I’m writing on behalf of the Town of [Town Name] to outline our budget priorities for the 2026/2027 fiscal year. Towns across New York are facing rising costs, aging infrastructure, and long-term funding challenges that need to be fully addressed in the State Budget. I urge you to consider the following priorities that are critical to providing essential services to our residents.</w:t>
      </w:r>
    </w:p>
    <w:p w:rsidR="008D2306" w:rsidRPr="00ED3F5A" w:rsidRDefault="008D2306" w:rsidP="008D2306">
      <w:pPr>
        <w:pStyle w:val="NormalWeb"/>
        <w:rPr>
          <w:rFonts w:ascii="Cambria" w:hAnsi="Cambria"/>
        </w:rPr>
      </w:pPr>
      <w:r w:rsidRPr="00ED3F5A">
        <w:rPr>
          <w:rStyle w:val="Strong"/>
          <w:rFonts w:ascii="Cambria" w:hAnsi="Cambria"/>
        </w:rPr>
        <w:t>1. Provide $100 Million in Formula-Based Aid for Water and Sewer Infrastructure</w:t>
      </w:r>
    </w:p>
    <w:p w:rsidR="008D2306" w:rsidRPr="00ED3F5A" w:rsidRDefault="008D2306" w:rsidP="008D2306">
      <w:pPr>
        <w:pStyle w:val="NormalWeb"/>
        <w:rPr>
          <w:rFonts w:ascii="Cambria" w:hAnsi="Cambria"/>
        </w:rPr>
      </w:pPr>
      <w:r w:rsidRPr="00ED3F5A">
        <w:rPr>
          <w:rFonts w:ascii="Cambria" w:hAnsi="Cambria"/>
        </w:rPr>
        <w:t xml:space="preserve">Currently, grants are the primary source of state assistance for municipal water and sewer projects. While these programs are valuable, their </w:t>
      </w:r>
      <w:r w:rsidRPr="00ED3F5A">
        <w:rPr>
          <w:rFonts w:ascii="Cambria" w:hAnsi="Cambria"/>
        </w:rPr>
        <w:lastRenderedPageBreak/>
        <w:t>competitive and unpredictable nature makes it difficult for towns to plan for routine maintenance and long-term capital needs. We are asking that $100 million of the Executive Budget’s additional $250 million for water infrastructure be allocated to the Sewer and Water Action Program (SWAP), creating a CHIPS-like, formula-based funding stream for water and sewer systems.</w:t>
      </w:r>
    </w:p>
    <w:p w:rsidR="008D2306" w:rsidRPr="00ED3F5A" w:rsidRDefault="008D2306" w:rsidP="008D2306">
      <w:pPr>
        <w:pStyle w:val="NormalWeb"/>
        <w:rPr>
          <w:rFonts w:ascii="Cambria" w:hAnsi="Cambria"/>
        </w:rPr>
      </w:pPr>
      <w:r w:rsidRPr="00ED3F5A">
        <w:rPr>
          <w:rFonts w:ascii="Cambria" w:hAnsi="Cambria"/>
        </w:rPr>
        <w:t>For towns like ours, guaranteed annual funding would allow us to plan ahead, invest in preventive maintenance, and avoid costly emergency repairs. Reliable water and sewer infrastructure is also essential for housing preservation, economic development, and meeting New York’s constitutional commitment to clean water.</w:t>
      </w:r>
      <w:r w:rsidRPr="00ED3F5A">
        <w:rPr>
          <w:rFonts w:ascii="Cambria" w:hAnsi="Cambria"/>
        </w:rPr>
        <w:br/>
      </w:r>
    </w:p>
    <w:p w:rsidR="008D2306" w:rsidRPr="00ED3F5A" w:rsidRDefault="008D2306" w:rsidP="008D2306">
      <w:pPr>
        <w:pStyle w:val="NormalWeb"/>
        <w:rPr>
          <w:rFonts w:ascii="Cambria" w:hAnsi="Cambria"/>
        </w:rPr>
      </w:pPr>
      <w:r w:rsidRPr="00ED3F5A">
        <w:rPr>
          <w:rFonts w:ascii="Cambria" w:hAnsi="Cambria"/>
        </w:rPr>
        <w:t>[Insert 1–2 sentences about your town’s water or sewer system, recent repairs, or challenges applying for Clean Water Infrastructure Act grants.]</w:t>
      </w:r>
    </w:p>
    <w:p w:rsidR="008D2306" w:rsidRPr="00ED3F5A" w:rsidRDefault="008D2306" w:rsidP="008D2306">
      <w:pPr>
        <w:pStyle w:val="NormalWeb"/>
        <w:rPr>
          <w:rFonts w:ascii="Cambria" w:hAnsi="Cambria"/>
        </w:rPr>
      </w:pPr>
      <w:r w:rsidRPr="00ED3F5A">
        <w:rPr>
          <w:rStyle w:val="Strong"/>
          <w:rFonts w:ascii="Cambria" w:hAnsi="Cambria"/>
        </w:rPr>
        <w:t>2. Make the $50 Million Temporary Municipal Aid Funding Permanent and Index Unrestricted State Aid like AIM to Inflation</w:t>
      </w:r>
    </w:p>
    <w:p w:rsidR="008D2306" w:rsidRPr="00ED3F5A" w:rsidRDefault="008D2306" w:rsidP="008D2306">
      <w:pPr>
        <w:pStyle w:val="NormalWeb"/>
        <w:rPr>
          <w:rFonts w:ascii="Cambria" w:hAnsi="Cambria"/>
        </w:rPr>
      </w:pPr>
      <w:r w:rsidRPr="00ED3F5A">
        <w:rPr>
          <w:rFonts w:ascii="Cambria" w:hAnsi="Cambria"/>
        </w:rPr>
        <w:t xml:space="preserve">Unrestricted aid is one of the most effective tools towns have to manage costs, stabilize property taxes, and maintain core services such as road maintenance, public safety, and code enforcement. After more than a decade of flat AIM funding, temporary or one-time increases do not address long-term structural needs. We urge you to support making the </w:t>
      </w:r>
      <w:r w:rsidRPr="00ED3F5A">
        <w:rPr>
          <w:rFonts w:ascii="Cambria" w:hAnsi="Cambria"/>
        </w:rPr>
        <w:lastRenderedPageBreak/>
        <w:t>$50 million Temporary Municipal Assistance funding permanent, either by incorporating it into the AIM base grants, or formally making the program permanent. We also ask that AIM and TMA indexing municipal aid to inflation.</w:t>
      </w:r>
    </w:p>
    <w:p w:rsidR="008D2306" w:rsidRPr="00ED3F5A" w:rsidRDefault="008D2306" w:rsidP="008D2306">
      <w:pPr>
        <w:pStyle w:val="NormalWeb"/>
        <w:rPr>
          <w:rFonts w:ascii="Cambria" w:hAnsi="Cambria"/>
        </w:rPr>
      </w:pPr>
      <w:r w:rsidRPr="00ED3F5A">
        <w:rPr>
          <w:rFonts w:ascii="Cambria" w:hAnsi="Cambria"/>
        </w:rPr>
        <w:t>[Provide examples of how your town uses AIM]</w:t>
      </w:r>
    </w:p>
    <w:p w:rsidR="008D2306" w:rsidRPr="00ED3F5A" w:rsidRDefault="008D2306" w:rsidP="008D2306">
      <w:pPr>
        <w:pStyle w:val="NormalWeb"/>
        <w:rPr>
          <w:rFonts w:ascii="Cambria" w:hAnsi="Cambria"/>
        </w:rPr>
      </w:pPr>
      <w:r w:rsidRPr="00ED3F5A">
        <w:rPr>
          <w:rStyle w:val="Strong"/>
          <w:rFonts w:ascii="Cambria" w:hAnsi="Cambria"/>
        </w:rPr>
        <w:t>3. Increase Transportation Funding for Local Roads and Bridges</w:t>
      </w:r>
    </w:p>
    <w:p w:rsidR="008D2306" w:rsidRPr="00ED3F5A" w:rsidRDefault="008D2306" w:rsidP="008D2306">
      <w:pPr>
        <w:pStyle w:val="NormalWeb"/>
        <w:rPr>
          <w:rFonts w:ascii="Cambria" w:hAnsi="Cambria"/>
        </w:rPr>
      </w:pPr>
      <w:r w:rsidRPr="00ED3F5A">
        <w:rPr>
          <w:rFonts w:ascii="Cambria" w:hAnsi="Cambria"/>
        </w:rPr>
        <w:t>Towns maintain nearly two-thirds of all centerline miles in New York State, yet the cost of asphalt, fuel, equipment, and labor has increased far faster than state transportation aid. While the Executive Budget maintains funding levels for CHIPS and related programs, it does not reflect the true cost of maintaining local roads and bridges.</w:t>
      </w:r>
    </w:p>
    <w:p w:rsidR="008D2306" w:rsidRPr="00ED3F5A" w:rsidRDefault="008D2306" w:rsidP="008D2306">
      <w:pPr>
        <w:pStyle w:val="NormalWeb"/>
        <w:rPr>
          <w:rFonts w:ascii="Cambria" w:hAnsi="Cambria"/>
        </w:rPr>
      </w:pPr>
      <w:r w:rsidRPr="00ED3F5A">
        <w:rPr>
          <w:rFonts w:ascii="Cambria" w:hAnsi="Cambria"/>
        </w:rPr>
        <w:t>In [Town Name], transportation spending represents a significant share of our budget and directly affects public safety, economic activity, and quality of life. Without additional investment, towns are forced to delay maintenance, reduce road mileage, or shift costs onto property taxpayers.</w:t>
      </w:r>
    </w:p>
    <w:p w:rsidR="008D2306" w:rsidRPr="00ED3F5A" w:rsidRDefault="008D2306" w:rsidP="008D2306">
      <w:pPr>
        <w:pStyle w:val="NormalWeb"/>
        <w:rPr>
          <w:rFonts w:ascii="Cambria" w:hAnsi="Cambria"/>
        </w:rPr>
      </w:pPr>
      <w:r w:rsidRPr="00ED3F5A">
        <w:rPr>
          <w:rFonts w:ascii="Cambria" w:hAnsi="Cambria"/>
        </w:rPr>
        <w:t>I encourage you to keep the real, day-to-day impacts on towns in mind as budget negotiations continue. Town officials bring practical experience and firsthand knowledge of how state policy plays out locally, and we stand ready to work with you to strengthen the final budget.</w:t>
      </w:r>
    </w:p>
    <w:p w:rsidR="008D2306" w:rsidRPr="00ED3F5A" w:rsidRDefault="008D2306" w:rsidP="008D2306">
      <w:pPr>
        <w:pStyle w:val="NormalWeb"/>
        <w:rPr>
          <w:rFonts w:ascii="Cambria" w:hAnsi="Cambria"/>
        </w:rPr>
      </w:pPr>
      <w:r w:rsidRPr="00ED3F5A">
        <w:rPr>
          <w:rFonts w:ascii="Cambria" w:hAnsi="Cambria"/>
        </w:rPr>
        <w:lastRenderedPageBreak/>
        <w:t>Thank you for your time and consideration. I would welcome the opportunity to discuss these issues further.</w:t>
      </w:r>
    </w:p>
    <w:p w:rsidR="008D2306" w:rsidRPr="00ED3F5A" w:rsidRDefault="008D2306" w:rsidP="008D2306">
      <w:pPr>
        <w:pStyle w:val="NormalWeb"/>
        <w:rPr>
          <w:rFonts w:ascii="Cambria" w:hAnsi="Cambria"/>
        </w:rPr>
      </w:pPr>
      <w:r w:rsidRPr="00ED3F5A">
        <w:rPr>
          <w:rFonts w:ascii="Cambria" w:hAnsi="Cambria"/>
        </w:rPr>
        <w:t>Sincerely</w:t>
      </w:r>
      <w:proofErr w:type="gramStart"/>
      <w:r w:rsidRPr="00ED3F5A">
        <w:rPr>
          <w:rFonts w:ascii="Cambria" w:hAnsi="Cambria"/>
        </w:rPr>
        <w:t>,</w:t>
      </w:r>
      <w:proofErr w:type="gramEnd"/>
      <w:r w:rsidRPr="00ED3F5A">
        <w:rPr>
          <w:rFonts w:ascii="Cambria" w:hAnsi="Cambria"/>
        </w:rPr>
        <w:br/>
        <w:t>[Name]</w:t>
      </w:r>
      <w:r w:rsidRPr="00ED3F5A">
        <w:rPr>
          <w:rFonts w:ascii="Cambria" w:hAnsi="Cambria"/>
        </w:rPr>
        <w:br/>
        <w:t>[Title]</w:t>
      </w:r>
      <w:r w:rsidRPr="00ED3F5A">
        <w:rPr>
          <w:rFonts w:ascii="Cambria" w:hAnsi="Cambria"/>
        </w:rPr>
        <w:br/>
        <w:t>Town of [Town Name]</w:t>
      </w:r>
      <w:r w:rsidRPr="00ED3F5A">
        <w:rPr>
          <w:rFonts w:ascii="Cambria" w:hAnsi="Cambria"/>
        </w:rPr>
        <w:br/>
        <w:t>[Phone / Email]</w:t>
      </w:r>
    </w:p>
    <w:p w:rsidR="00571440" w:rsidRDefault="006239A3"/>
    <w:sectPr w:rsidR="005714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5A" w:rsidRDefault="00ED3F5A" w:rsidP="00ED3F5A">
      <w:pPr>
        <w:spacing w:after="0" w:line="240" w:lineRule="auto"/>
      </w:pPr>
      <w:r>
        <w:separator/>
      </w:r>
    </w:p>
  </w:endnote>
  <w:endnote w:type="continuationSeparator" w:id="0">
    <w:p w:rsidR="00ED3F5A" w:rsidRDefault="00ED3F5A" w:rsidP="00ED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5A" w:rsidRDefault="00ED3F5A">
    <w:pPr>
      <w:pStyle w:val="Footer"/>
    </w:pPr>
    <w:r>
      <w:t>Updated January 30, 2026</w:t>
    </w:r>
  </w:p>
  <w:p w:rsidR="00ED3F5A" w:rsidRDefault="00ED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5A" w:rsidRDefault="00ED3F5A" w:rsidP="00ED3F5A">
      <w:pPr>
        <w:spacing w:after="0" w:line="240" w:lineRule="auto"/>
      </w:pPr>
      <w:r>
        <w:separator/>
      </w:r>
    </w:p>
  </w:footnote>
  <w:footnote w:type="continuationSeparator" w:id="0">
    <w:p w:rsidR="00ED3F5A" w:rsidRDefault="00ED3F5A" w:rsidP="00ED3F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06"/>
    <w:rsid w:val="00506CF9"/>
    <w:rsid w:val="00597941"/>
    <w:rsid w:val="006239A3"/>
    <w:rsid w:val="008D2306"/>
    <w:rsid w:val="00ED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58B9E-F51C-4FF8-8FC8-024F3CF0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306"/>
    <w:rPr>
      <w:b/>
      <w:bCs/>
    </w:rPr>
  </w:style>
  <w:style w:type="paragraph" w:styleId="Header">
    <w:name w:val="header"/>
    <w:basedOn w:val="Normal"/>
    <w:link w:val="HeaderChar"/>
    <w:uiPriority w:val="99"/>
    <w:unhideWhenUsed/>
    <w:rsid w:val="00ED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F5A"/>
  </w:style>
  <w:style w:type="paragraph" w:styleId="Footer">
    <w:name w:val="footer"/>
    <w:basedOn w:val="Normal"/>
    <w:link w:val="FooterChar"/>
    <w:uiPriority w:val="99"/>
    <w:unhideWhenUsed/>
    <w:rsid w:val="00ED3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9CDF-8266-4437-8F30-6702E178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523</Words>
  <Characters>2909</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Brancatella</dc:creator>
  <cp:keywords/>
  <dc:description/>
  <cp:lastModifiedBy>Libby Schirmer</cp:lastModifiedBy>
  <cp:revision>3</cp:revision>
  <dcterms:created xsi:type="dcterms:W3CDTF">2026-01-30T14:35:00Z</dcterms:created>
  <dcterms:modified xsi:type="dcterms:W3CDTF">2026-01-30T17:55:00Z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